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58" w:rsidRPr="004E1761" w:rsidRDefault="00536458" w:rsidP="00536458">
      <w:pPr>
        <w:spacing w:line="240" w:lineRule="auto"/>
        <w:jc w:val="both"/>
        <w:rPr>
          <w:b/>
          <w:sz w:val="40"/>
        </w:rPr>
      </w:pPr>
      <w:bookmarkStart w:id="0" w:name="_GoBack"/>
      <w:bookmarkEnd w:id="0"/>
      <w:r w:rsidRPr="004E1761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A22A6D6" wp14:editId="4E6746D8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2107565" cy="877570"/>
            <wp:effectExtent l="0" t="0" r="6985" b="0"/>
            <wp:wrapTight wrapText="bothSides">
              <wp:wrapPolygon edited="0">
                <wp:start x="0" y="0"/>
                <wp:lineTo x="0" y="21100"/>
                <wp:lineTo x="21476" y="21100"/>
                <wp:lineTo x="214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MO-Logo_RGB_300_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761">
        <w:rPr>
          <w:b/>
          <w:sz w:val="40"/>
        </w:rPr>
        <w:t>Vacancy Announcement</w:t>
      </w:r>
    </w:p>
    <w:p w:rsidR="00536458" w:rsidRPr="004E1761" w:rsidRDefault="00536458" w:rsidP="00536458">
      <w:pPr>
        <w:spacing w:line="240" w:lineRule="auto"/>
        <w:jc w:val="both"/>
        <w:rPr>
          <w:sz w:val="40"/>
        </w:rPr>
      </w:pPr>
    </w:p>
    <w:p w:rsidR="00536458" w:rsidRPr="004E1761" w:rsidRDefault="00536458" w:rsidP="00536458">
      <w:pPr>
        <w:spacing w:line="240" w:lineRule="auto"/>
        <w:jc w:val="both"/>
        <w:rPr>
          <w:sz w:val="40"/>
        </w:rPr>
      </w:pPr>
    </w:p>
    <w:p w:rsidR="00536458" w:rsidRPr="004E1761" w:rsidRDefault="00CE10B3" w:rsidP="00536458">
      <w:pPr>
        <w:spacing w:line="240" w:lineRule="auto"/>
        <w:jc w:val="both"/>
      </w:pPr>
      <w:r w:rsidRPr="004E1761">
        <w:t xml:space="preserve">The </w:t>
      </w:r>
      <w:r w:rsidR="00147318" w:rsidRPr="004E1761">
        <w:t>Leibniz Institute of Agricultural Development in Transition Economies (IAMO)</w:t>
      </w:r>
      <w:r w:rsidR="00536458" w:rsidRPr="004E1761">
        <w:t xml:space="preserve"> in Halle (Saale), Germany,</w:t>
      </w:r>
      <w:r w:rsidR="00147318" w:rsidRPr="004E1761">
        <w:t xml:space="preserve"> </w:t>
      </w:r>
      <w:r w:rsidRPr="004E1761">
        <w:t xml:space="preserve">invites applications for a </w:t>
      </w:r>
    </w:p>
    <w:p w:rsidR="00122E1C" w:rsidRDefault="00C3537F" w:rsidP="00122E1C">
      <w:pPr>
        <w:spacing w:after="0" w:line="240" w:lineRule="auto"/>
        <w:jc w:val="center"/>
        <w:rPr>
          <w:sz w:val="28"/>
        </w:rPr>
      </w:pPr>
      <w:r w:rsidRPr="004E1761">
        <w:rPr>
          <w:sz w:val="28"/>
        </w:rPr>
        <w:t>Ph</w:t>
      </w:r>
      <w:r w:rsidR="008A0F78">
        <w:rPr>
          <w:sz w:val="28"/>
        </w:rPr>
        <w:t>.</w:t>
      </w:r>
      <w:r w:rsidRPr="004E1761">
        <w:rPr>
          <w:sz w:val="28"/>
        </w:rPr>
        <w:t>D</w:t>
      </w:r>
      <w:r w:rsidR="008A0F78">
        <w:rPr>
          <w:sz w:val="28"/>
        </w:rPr>
        <w:t>.</w:t>
      </w:r>
      <w:r w:rsidRPr="004E1761">
        <w:rPr>
          <w:sz w:val="28"/>
        </w:rPr>
        <w:t xml:space="preserve"> p</w:t>
      </w:r>
      <w:r w:rsidR="00536458" w:rsidRPr="004E1761">
        <w:rPr>
          <w:sz w:val="28"/>
        </w:rPr>
        <w:t>osition</w:t>
      </w:r>
      <w:r w:rsidR="00374897">
        <w:rPr>
          <w:sz w:val="28"/>
        </w:rPr>
        <w:t xml:space="preserve"> </w:t>
      </w:r>
    </w:p>
    <w:p w:rsidR="00536458" w:rsidRPr="00122E1C" w:rsidRDefault="00122E1C" w:rsidP="00C32EC4">
      <w:pPr>
        <w:spacing w:line="240" w:lineRule="auto"/>
        <w:jc w:val="center"/>
        <w:rPr>
          <w:i/>
          <w:sz w:val="28"/>
        </w:rPr>
      </w:pPr>
      <w:r w:rsidRPr="00122E1C">
        <w:rPr>
          <w:i/>
          <w:sz w:val="28"/>
        </w:rPr>
        <w:t>“Biocluster development pathways in different regional innovation systems”</w:t>
      </w:r>
    </w:p>
    <w:p w:rsidR="002F2563" w:rsidRDefault="002F2563" w:rsidP="00536458">
      <w:pPr>
        <w:spacing w:line="240" w:lineRule="auto"/>
        <w:jc w:val="both"/>
      </w:pPr>
      <w:r>
        <w:t>within the project: “The Role and Functions of Bioclusters in the Transition to a Bioeconomy”</w:t>
      </w:r>
      <w:r w:rsidR="00DE3DA7">
        <w:t xml:space="preserve"> (</w:t>
      </w:r>
      <w:r w:rsidR="00DE3DA7" w:rsidRPr="00DE3DA7">
        <w:t>TR</w:t>
      </w:r>
      <w:r w:rsidR="00DE3DA7" w:rsidRPr="00DE3DA7">
        <w:t>A</w:t>
      </w:r>
      <w:r w:rsidR="00DE3DA7" w:rsidRPr="00DE3DA7">
        <w:t>FOBIT</w:t>
      </w:r>
      <w:r w:rsidR="00DE3DA7">
        <w:t>)</w:t>
      </w:r>
      <w:r>
        <w:t xml:space="preserve">, funded by the German </w:t>
      </w:r>
      <w:r w:rsidR="00DE3DA7">
        <w:t>Ministry for Education and Research</w:t>
      </w:r>
      <w:r w:rsidR="005B1D71">
        <w:t xml:space="preserve"> (BMBF)</w:t>
      </w:r>
      <w:r>
        <w:t xml:space="preserve">. </w:t>
      </w:r>
    </w:p>
    <w:p w:rsidR="005B1D71" w:rsidRDefault="002F2563" w:rsidP="005B1D71">
      <w:pPr>
        <w:spacing w:after="0" w:line="240" w:lineRule="auto"/>
      </w:pPr>
      <w:r w:rsidRPr="002F2563">
        <w:t xml:space="preserve">TRAFOBIT investigates the role of so-called bioclusters in which businesses, governments, research institutes and universities work together </w:t>
      </w:r>
      <w:r w:rsidR="00DE3DA7">
        <w:t>with the</w:t>
      </w:r>
      <w:r w:rsidRPr="002F2563">
        <w:t xml:space="preserve"> aim to replace our current fossil based sources of carbon with renewable ones. This i</w:t>
      </w:r>
      <w:r w:rsidR="00C32EC4">
        <w:t>s a daunting task</w:t>
      </w:r>
      <w:r w:rsidR="00DE3DA7">
        <w:t xml:space="preserve"> that</w:t>
      </w:r>
      <w:r w:rsidRPr="002F2563">
        <w:t xml:space="preserve"> require</w:t>
      </w:r>
      <w:r w:rsidR="00C32EC4">
        <w:t>s</w:t>
      </w:r>
      <w:r w:rsidRPr="002F2563">
        <w:t xml:space="preserve"> system</w:t>
      </w:r>
      <w:r w:rsidR="00DE3DA7">
        <w:t>ic</w:t>
      </w:r>
      <w:r w:rsidRPr="002F2563">
        <w:t xml:space="preserve"> innovations</w:t>
      </w:r>
      <w:r w:rsidR="00C32EC4">
        <w:t>, or ‘trans</w:t>
      </w:r>
      <w:r w:rsidR="00C32EC4">
        <w:t>i</w:t>
      </w:r>
      <w:r w:rsidR="00C32EC4">
        <w:t xml:space="preserve">tions’, that fundamentally change </w:t>
      </w:r>
      <w:r w:rsidRPr="002F2563">
        <w:t xml:space="preserve">existing </w:t>
      </w:r>
      <w:r w:rsidR="00C32EC4">
        <w:t xml:space="preserve">economic and technological </w:t>
      </w:r>
      <w:r w:rsidRPr="002F2563">
        <w:t>struc</w:t>
      </w:r>
      <w:r w:rsidR="00C32EC4">
        <w:t>tures.</w:t>
      </w:r>
      <w:r w:rsidRPr="002F2563">
        <w:br/>
      </w:r>
      <w:r w:rsidRPr="002F2563">
        <w:br/>
        <w:t xml:space="preserve">The </w:t>
      </w:r>
      <w:r>
        <w:t xml:space="preserve">TRAFOBIT project </w:t>
      </w:r>
      <w:r w:rsidRPr="002F2563">
        <w:t>explore</w:t>
      </w:r>
      <w:r w:rsidR="00122E1C">
        <w:t>s</w:t>
      </w:r>
      <w:r w:rsidRPr="002F2563">
        <w:t xml:space="preserve"> the innovation</w:t>
      </w:r>
      <w:r w:rsidR="00C32EC4">
        <w:t xml:space="preserve"> </w:t>
      </w:r>
      <w:r w:rsidRPr="002F2563">
        <w:t>processes that occur inside bioclusters</w:t>
      </w:r>
      <w:r w:rsidR="00122E1C">
        <w:t xml:space="preserve">, </w:t>
      </w:r>
      <w:r w:rsidRPr="002F2563">
        <w:t xml:space="preserve">the </w:t>
      </w:r>
      <w:r w:rsidR="00122E1C">
        <w:t>embe</w:t>
      </w:r>
      <w:r w:rsidR="00122E1C">
        <w:t>d</w:t>
      </w:r>
      <w:r w:rsidR="00122E1C">
        <w:t xml:space="preserve">ding of bioclusters in their regional and (inter)national value chains and the possible </w:t>
      </w:r>
      <w:r w:rsidR="000F3BC5">
        <w:t xml:space="preserve">transition </w:t>
      </w:r>
      <w:r w:rsidR="00122E1C">
        <w:t xml:space="preserve">paths of bioclusters in the future. </w:t>
      </w:r>
      <w:r>
        <w:t>The project h</w:t>
      </w:r>
      <w:r w:rsidR="00122E1C">
        <w:t>as</w:t>
      </w:r>
      <w:r>
        <w:t xml:space="preserve"> an interdisciplinary perspective aiming to com</w:t>
      </w:r>
      <w:r w:rsidRPr="002F2563">
        <w:t>bin</w:t>
      </w:r>
      <w:r>
        <w:t>e</w:t>
      </w:r>
      <w:r w:rsidRPr="002F2563">
        <w:t xml:space="preserve"> the</w:t>
      </w:r>
      <w:r w:rsidRPr="002F2563">
        <w:t>o</w:t>
      </w:r>
      <w:r w:rsidRPr="002F2563">
        <w:t>retical insights and methods from sociology, innovation science, ecological economics and math</w:t>
      </w:r>
      <w:r w:rsidRPr="002F2563">
        <w:t>e</w:t>
      </w:r>
      <w:r w:rsidRPr="002F2563">
        <w:t xml:space="preserve">matics. </w:t>
      </w:r>
    </w:p>
    <w:p w:rsidR="005B1D71" w:rsidRDefault="005B1D71" w:rsidP="005B1D71">
      <w:pPr>
        <w:spacing w:after="0" w:line="240" w:lineRule="auto"/>
      </w:pPr>
    </w:p>
    <w:p w:rsidR="00D22798" w:rsidRPr="005B1D71" w:rsidRDefault="00D22798" w:rsidP="005B1D71">
      <w:pPr>
        <w:spacing w:after="0" w:line="240" w:lineRule="auto"/>
      </w:pPr>
      <w:r w:rsidRPr="00D22798">
        <w:rPr>
          <w:b/>
        </w:rPr>
        <w:t>Tasks</w:t>
      </w:r>
    </w:p>
    <w:p w:rsidR="005B1D71" w:rsidRDefault="005B1D71" w:rsidP="005B1D71">
      <w:pPr>
        <w:spacing w:after="0" w:line="240" w:lineRule="auto"/>
      </w:pPr>
    </w:p>
    <w:p w:rsidR="007F63C6" w:rsidRPr="002327E6" w:rsidRDefault="007F63C6" w:rsidP="002327E6">
      <w:pPr>
        <w:spacing w:after="0" w:line="240" w:lineRule="auto"/>
      </w:pPr>
      <w:r w:rsidRPr="007F63C6">
        <w:t>The research of this PhD candidate</w:t>
      </w:r>
      <w:r>
        <w:t xml:space="preserve"> aims t</w:t>
      </w:r>
      <w:r w:rsidRPr="007F63C6">
        <w:t xml:space="preserve">o develop a method with which </w:t>
      </w:r>
      <w:r>
        <w:t xml:space="preserve">the </w:t>
      </w:r>
      <w:r w:rsidRPr="007F63C6">
        <w:t xml:space="preserve">development phases </w:t>
      </w:r>
      <w:r>
        <w:t xml:space="preserve">of bioclusters within </w:t>
      </w:r>
      <w:r w:rsidRPr="007F63C6">
        <w:t xml:space="preserve">different regional contexts can be explored. </w:t>
      </w:r>
      <w:r w:rsidR="006B32A7">
        <w:t xml:space="preserve">Based on an </w:t>
      </w:r>
      <w:r>
        <w:t>international cross</w:t>
      </w:r>
      <w:r w:rsidR="00400A84">
        <w:t>-</w:t>
      </w:r>
      <w:r>
        <w:t>case comparison of biocluster</w:t>
      </w:r>
      <w:r w:rsidR="006B32A7">
        <w:t xml:space="preserve"> development</w:t>
      </w:r>
      <w:r w:rsidR="00400A84">
        <w:t xml:space="preserve"> trajectories,</w:t>
      </w:r>
      <w:r w:rsidR="006B32A7">
        <w:t xml:space="preserve"> the PhD candidate will identify some of the causal mechanisms and innovation motors </w:t>
      </w:r>
      <w:r w:rsidR="002327E6">
        <w:t xml:space="preserve">at work </w:t>
      </w:r>
      <w:r w:rsidR="006B32A7">
        <w:t>within biocluster</w:t>
      </w:r>
      <w:r w:rsidR="002327E6">
        <w:t>s</w:t>
      </w:r>
      <w:r w:rsidR="006B32A7">
        <w:t xml:space="preserve">. </w:t>
      </w:r>
      <w:r w:rsidRPr="002327E6">
        <w:t>The results will be used to define and calibrate a</w:t>
      </w:r>
      <w:r w:rsidR="002327E6">
        <w:t xml:space="preserve"> computer model (</w:t>
      </w:r>
      <w:r w:rsidR="00400A84">
        <w:t>for instance a</w:t>
      </w:r>
      <w:r w:rsidRPr="002327E6">
        <w:t>gent-</w:t>
      </w:r>
      <w:r w:rsidR="00400A84">
        <w:t>b</w:t>
      </w:r>
      <w:r w:rsidRPr="002327E6">
        <w:t xml:space="preserve">ased </w:t>
      </w:r>
      <w:r w:rsidR="00400A84">
        <w:t>m</w:t>
      </w:r>
      <w:r w:rsidRPr="002327E6">
        <w:t xml:space="preserve">odel </w:t>
      </w:r>
      <w:r w:rsidR="002327E6">
        <w:t xml:space="preserve">or </w:t>
      </w:r>
      <w:r w:rsidR="00400A84">
        <w:t>s</w:t>
      </w:r>
      <w:r w:rsidR="002327E6">
        <w:t xml:space="preserve">ystem </w:t>
      </w:r>
      <w:r w:rsidR="00400A84">
        <w:t>d</w:t>
      </w:r>
      <w:r w:rsidR="002327E6">
        <w:t xml:space="preserve">ynamics model) </w:t>
      </w:r>
      <w:r w:rsidRPr="002327E6">
        <w:t>t</w:t>
      </w:r>
      <w:r w:rsidR="002327E6">
        <w:t>o</w:t>
      </w:r>
      <w:r w:rsidRPr="002327E6">
        <w:t xml:space="preserve"> explore how different regional circumstances of the same type of clusters can lead to diff</w:t>
      </w:r>
      <w:r w:rsidR="002327E6">
        <w:t>erent development path</w:t>
      </w:r>
      <w:r w:rsidR="00400A84">
        <w:t>s</w:t>
      </w:r>
      <w:r w:rsidR="002327E6">
        <w:t xml:space="preserve">. </w:t>
      </w:r>
    </w:p>
    <w:p w:rsidR="007F63C6" w:rsidRPr="002327E6" w:rsidRDefault="007F63C6" w:rsidP="007F63C6">
      <w:pPr>
        <w:spacing w:after="0" w:line="360" w:lineRule="auto"/>
        <w:jc w:val="both"/>
      </w:pPr>
    </w:p>
    <w:p w:rsidR="00CE10B3" w:rsidRPr="001753E7" w:rsidRDefault="00D22798" w:rsidP="00536458">
      <w:pPr>
        <w:spacing w:after="120" w:line="240" w:lineRule="auto"/>
        <w:jc w:val="both"/>
        <w:rPr>
          <w:b/>
        </w:rPr>
      </w:pPr>
      <w:r w:rsidRPr="001753E7">
        <w:rPr>
          <w:b/>
        </w:rPr>
        <w:t>Requirements</w:t>
      </w:r>
      <w:r w:rsidR="00DE3DA7" w:rsidRPr="001753E7">
        <w:rPr>
          <w:b/>
        </w:rPr>
        <w:t xml:space="preserve"> </w:t>
      </w:r>
    </w:p>
    <w:p w:rsidR="00CE10B3" w:rsidRPr="001753E7" w:rsidRDefault="005B1D71" w:rsidP="00536458">
      <w:pPr>
        <w:pStyle w:val="Listenabsatz"/>
        <w:numPr>
          <w:ilvl w:val="0"/>
          <w:numId w:val="2"/>
        </w:numPr>
        <w:spacing w:line="240" w:lineRule="auto"/>
        <w:jc w:val="both"/>
      </w:pPr>
      <w:r w:rsidRPr="001753E7">
        <w:t xml:space="preserve">Suitable candidates have a </w:t>
      </w:r>
      <w:r w:rsidR="00CE10B3" w:rsidRPr="001753E7">
        <w:t>M</w:t>
      </w:r>
      <w:r w:rsidRPr="001753E7">
        <w:t>aster</w:t>
      </w:r>
      <w:r w:rsidR="00400A84">
        <w:t>’s</w:t>
      </w:r>
      <w:r w:rsidRPr="001753E7">
        <w:t xml:space="preserve"> </w:t>
      </w:r>
      <w:r w:rsidR="00CE10B3" w:rsidRPr="001753E7">
        <w:t>degree or equivalent in</w:t>
      </w:r>
      <w:r w:rsidR="00DA6AC7" w:rsidRPr="001753E7">
        <w:t xml:space="preserve"> </w:t>
      </w:r>
      <w:r w:rsidR="002327E6" w:rsidRPr="001753E7">
        <w:t>(computational) social science</w:t>
      </w:r>
      <w:r w:rsidR="0053511D" w:rsidRPr="001753E7">
        <w:t xml:space="preserve">, </w:t>
      </w:r>
      <w:r w:rsidR="00400A84">
        <w:t>(a</w:t>
      </w:r>
      <w:r w:rsidR="00400A84">
        <w:t>g</w:t>
      </w:r>
      <w:r w:rsidR="00400A84">
        <w:t xml:space="preserve">ricultural) </w:t>
      </w:r>
      <w:r w:rsidR="0053511D" w:rsidRPr="001753E7">
        <w:t>economics</w:t>
      </w:r>
      <w:r w:rsidR="00400A84">
        <w:t>, economic geography</w:t>
      </w:r>
      <w:r w:rsidR="00687F31">
        <w:t xml:space="preserve">, </w:t>
      </w:r>
      <w:r w:rsidR="001753E7" w:rsidRPr="001753E7">
        <w:t>innovation science, or science and technology stu</w:t>
      </w:r>
      <w:r w:rsidR="001753E7" w:rsidRPr="001753E7">
        <w:t>d</w:t>
      </w:r>
      <w:r w:rsidR="001753E7" w:rsidRPr="001753E7">
        <w:t xml:space="preserve">ies. </w:t>
      </w:r>
    </w:p>
    <w:p w:rsidR="0002746A" w:rsidRDefault="001753E7" w:rsidP="001753E7">
      <w:pPr>
        <w:pStyle w:val="Listenabsatz"/>
        <w:numPr>
          <w:ilvl w:val="0"/>
          <w:numId w:val="2"/>
        </w:numPr>
        <w:spacing w:line="240" w:lineRule="auto"/>
        <w:jc w:val="both"/>
      </w:pPr>
      <w:r w:rsidRPr="001753E7">
        <w:t>Some e</w:t>
      </w:r>
      <w:r w:rsidR="0002746A" w:rsidRPr="001753E7">
        <w:t xml:space="preserve">xperience with </w:t>
      </w:r>
      <w:r w:rsidRPr="001753E7">
        <w:t xml:space="preserve">modelling approaches such as system dynamics or agent-based modelling is considered to be a strong asset. </w:t>
      </w:r>
      <w:r w:rsidR="008A0F78" w:rsidRPr="001753E7">
        <w:t xml:space="preserve"> </w:t>
      </w:r>
    </w:p>
    <w:p w:rsidR="0002746A" w:rsidRPr="001753E7" w:rsidRDefault="00EE307F" w:rsidP="009D2732">
      <w:pPr>
        <w:pStyle w:val="Listenabsatz"/>
        <w:numPr>
          <w:ilvl w:val="0"/>
          <w:numId w:val="2"/>
        </w:numPr>
        <w:spacing w:line="240" w:lineRule="auto"/>
        <w:jc w:val="both"/>
      </w:pPr>
      <w:r>
        <w:t>The candidate should have an independent mindset, strong communication skills and a w</w:t>
      </w:r>
      <w:r w:rsidR="0002746A" w:rsidRPr="001753E7">
        <w:t>illi</w:t>
      </w:r>
      <w:r w:rsidR="002327E6" w:rsidRPr="001753E7">
        <w:t>n</w:t>
      </w:r>
      <w:r w:rsidR="002327E6" w:rsidRPr="001753E7">
        <w:t>g</w:t>
      </w:r>
      <w:r w:rsidR="002327E6" w:rsidRPr="001753E7">
        <w:t>ness to spend time abroad</w:t>
      </w:r>
      <w:r w:rsidR="00687F31">
        <w:t>.</w:t>
      </w:r>
    </w:p>
    <w:p w:rsidR="007E33B0" w:rsidRDefault="0002746A" w:rsidP="00536458">
      <w:pPr>
        <w:spacing w:after="120" w:line="240" w:lineRule="auto"/>
        <w:jc w:val="both"/>
        <w:rPr>
          <w:b/>
        </w:rPr>
      </w:pPr>
      <w:r>
        <w:rPr>
          <w:b/>
        </w:rPr>
        <w:t>Terms and conditions</w:t>
      </w:r>
    </w:p>
    <w:p w:rsidR="00EA64AC" w:rsidRDefault="00EA64AC" w:rsidP="00536458">
      <w:pPr>
        <w:spacing w:line="240" w:lineRule="auto"/>
        <w:jc w:val="both"/>
      </w:pPr>
      <w:r w:rsidRPr="004E1761">
        <w:t xml:space="preserve">The successful candidate will conduct his/her PhD </w:t>
      </w:r>
      <w:r w:rsidR="00661128">
        <w:t xml:space="preserve">research at </w:t>
      </w:r>
      <w:r w:rsidRPr="004E1761">
        <w:t xml:space="preserve">the </w:t>
      </w:r>
      <w:r>
        <w:t xml:space="preserve">IAMO </w:t>
      </w:r>
      <w:r w:rsidRPr="004E1761">
        <w:t xml:space="preserve">department of </w:t>
      </w:r>
      <w:r>
        <w:t xml:space="preserve">Structural Development of Farms and Rural Areas </w:t>
      </w:r>
      <w:r w:rsidR="00F13724">
        <w:t>in Halle (Saale)</w:t>
      </w:r>
      <w:r>
        <w:t xml:space="preserve">. He or she will become a </w:t>
      </w:r>
      <w:r w:rsidR="00E75B96" w:rsidRPr="004E1761">
        <w:t>member of the</w:t>
      </w:r>
      <w:r w:rsidR="00CE10B3" w:rsidRPr="004E1761">
        <w:t xml:space="preserve"> </w:t>
      </w:r>
      <w:r w:rsidR="00E75B96" w:rsidRPr="004E1761">
        <w:lastRenderedPageBreak/>
        <w:t>IAMO Graduate School</w:t>
      </w:r>
      <w:r w:rsidR="00147318" w:rsidRPr="004E1761">
        <w:t xml:space="preserve"> </w:t>
      </w:r>
      <w:r w:rsidR="00CE10B3" w:rsidRPr="004E1761">
        <w:t xml:space="preserve">and </w:t>
      </w:r>
      <w:r w:rsidR="00464B56" w:rsidRPr="004E1761">
        <w:t>apply for</w:t>
      </w:r>
      <w:r w:rsidR="00147318" w:rsidRPr="004E1761">
        <w:t xml:space="preserve"> a doctoral degree from </w:t>
      </w:r>
      <w:r w:rsidR="004B1084" w:rsidRPr="004E1761">
        <w:t>Martin-Luther-</w:t>
      </w:r>
      <w:r w:rsidR="00147318" w:rsidRPr="004E1761">
        <w:t xml:space="preserve">University Halle-Wittenberg. </w:t>
      </w:r>
    </w:p>
    <w:p w:rsidR="00EA64AC" w:rsidRPr="008A0F78" w:rsidRDefault="00896183" w:rsidP="00536458">
      <w:pPr>
        <w:spacing w:line="240" w:lineRule="auto"/>
        <w:jc w:val="both"/>
      </w:pPr>
      <w:r w:rsidRPr="008A0F78">
        <w:t xml:space="preserve">The salary is calculated according to TV-L </w:t>
      </w:r>
      <w:r w:rsidR="008A0F78" w:rsidRPr="008A0F78">
        <w:t xml:space="preserve">13 </w:t>
      </w:r>
      <w:r w:rsidRPr="008A0F78">
        <w:t xml:space="preserve">based on a 75% </w:t>
      </w:r>
      <w:r w:rsidR="00F13724">
        <w:t>of full time basis</w:t>
      </w:r>
      <w:r w:rsidRPr="008A0F78">
        <w:t xml:space="preserve">. </w:t>
      </w:r>
      <w:r w:rsidR="0015045F">
        <w:t>The position is for 3 years and the preferred starting date i</w:t>
      </w:r>
      <w:r w:rsidR="00E07323">
        <w:t>s July</w:t>
      </w:r>
      <w:r w:rsidR="0015045F">
        <w:t xml:space="preserve"> 1</w:t>
      </w:r>
      <w:r w:rsidR="0015045F" w:rsidRPr="0015045F">
        <w:rPr>
          <w:vertAlign w:val="superscript"/>
        </w:rPr>
        <w:t>st</w:t>
      </w:r>
      <w:r w:rsidR="0015045F">
        <w:t xml:space="preserve"> 201</w:t>
      </w:r>
      <w:r w:rsidR="00E07323">
        <w:t>7</w:t>
      </w:r>
      <w:r w:rsidR="0015045F">
        <w:t>.</w:t>
      </w:r>
    </w:p>
    <w:p w:rsidR="00570E83" w:rsidRPr="004E1761" w:rsidRDefault="008A0F78" w:rsidP="00536458">
      <w:pPr>
        <w:spacing w:line="240" w:lineRule="auto"/>
        <w:jc w:val="both"/>
      </w:pPr>
      <w:r w:rsidRPr="004E1761">
        <w:t>IAMO (</w:t>
      </w:r>
      <w:hyperlink r:id="rId7" w:history="1">
        <w:r w:rsidRPr="004E1761">
          <w:rPr>
            <w:rStyle w:val="Hyperlink"/>
          </w:rPr>
          <w:t>http://www.iamo.de</w:t>
        </w:r>
      </w:hyperlink>
      <w:r w:rsidRPr="004E1761">
        <w:t>) is a public research institute that pursues basic and applied research in the field of agricultural economics</w:t>
      </w:r>
      <w:r w:rsidR="002D45E1">
        <w:t xml:space="preserve"> and related fields</w:t>
      </w:r>
      <w:r w:rsidRPr="004E1761">
        <w:t xml:space="preserve">. It is a member of the Leibniz Association, a German network of non-university research institutes. </w:t>
      </w:r>
      <w:r w:rsidR="005B20D7" w:rsidRPr="004E1761">
        <w:t xml:space="preserve">IAMO is an equal opportunity employer and particularly welcomes applications from female candidates. </w:t>
      </w:r>
      <w:r w:rsidR="008410A7" w:rsidRPr="004E1761">
        <w:t>Physically handicapped persons with equal qualifications will be given preference.</w:t>
      </w:r>
    </w:p>
    <w:p w:rsidR="00570E83" w:rsidRPr="004E1761" w:rsidRDefault="0002746A" w:rsidP="00536458">
      <w:pPr>
        <w:spacing w:after="120" w:line="240" w:lineRule="auto"/>
        <w:jc w:val="both"/>
        <w:rPr>
          <w:b/>
        </w:rPr>
      </w:pPr>
      <w:r>
        <w:rPr>
          <w:b/>
        </w:rPr>
        <w:br/>
      </w:r>
      <w:r w:rsidR="00CC1C5B" w:rsidRPr="004E1761">
        <w:rPr>
          <w:b/>
        </w:rPr>
        <w:t>Application</w:t>
      </w:r>
    </w:p>
    <w:p w:rsidR="00570E83" w:rsidRPr="004E1761" w:rsidRDefault="00536458" w:rsidP="00536458">
      <w:pPr>
        <w:spacing w:line="240" w:lineRule="auto"/>
        <w:jc w:val="both"/>
      </w:pPr>
      <w:r w:rsidRPr="004E1761">
        <w:t>Interested c</w:t>
      </w:r>
      <w:r w:rsidR="00570E83" w:rsidRPr="004E1761">
        <w:t xml:space="preserve">andidates </w:t>
      </w:r>
      <w:r w:rsidR="00464B56" w:rsidRPr="004E1761">
        <w:t>should</w:t>
      </w:r>
      <w:r w:rsidR="00570E83" w:rsidRPr="004E1761">
        <w:t xml:space="preserve"> send a set of application documents</w:t>
      </w:r>
      <w:r w:rsidR="00EA64AC">
        <w:t xml:space="preserve"> in </w:t>
      </w:r>
      <w:r w:rsidRPr="004E1761">
        <w:t xml:space="preserve">English </w:t>
      </w:r>
      <w:r w:rsidR="00570E83" w:rsidRPr="004E1761">
        <w:t>that include:</w:t>
      </w:r>
    </w:p>
    <w:p w:rsidR="00570E83" w:rsidRPr="004E1761" w:rsidRDefault="00570E83" w:rsidP="00536458">
      <w:pPr>
        <w:pStyle w:val="Listenabsatz"/>
        <w:numPr>
          <w:ilvl w:val="0"/>
          <w:numId w:val="4"/>
        </w:numPr>
        <w:spacing w:line="240" w:lineRule="auto"/>
        <w:jc w:val="both"/>
      </w:pPr>
      <w:r w:rsidRPr="004E1761">
        <w:t>L</w:t>
      </w:r>
      <w:r w:rsidR="00CE10B3" w:rsidRPr="004E1761">
        <w:t xml:space="preserve">etter of </w:t>
      </w:r>
      <w:r w:rsidRPr="004E1761">
        <w:t>motivation</w:t>
      </w:r>
      <w:r w:rsidR="00536458" w:rsidRPr="004E1761">
        <w:t xml:space="preserve"> </w:t>
      </w:r>
      <w:r w:rsidRPr="004E1761">
        <w:t>(maximum 1 page)</w:t>
      </w:r>
      <w:r w:rsidR="00241BC5" w:rsidRPr="004E1761">
        <w:t>;</w:t>
      </w:r>
    </w:p>
    <w:p w:rsidR="00570E83" w:rsidRPr="004E1761" w:rsidRDefault="001A5B4A" w:rsidP="00536458">
      <w:pPr>
        <w:pStyle w:val="Listenabsatz"/>
        <w:numPr>
          <w:ilvl w:val="0"/>
          <w:numId w:val="4"/>
        </w:numPr>
        <w:spacing w:line="240" w:lineRule="auto"/>
        <w:jc w:val="both"/>
      </w:pPr>
      <w:r w:rsidRPr="004E1761">
        <w:t xml:space="preserve">Curriculum </w:t>
      </w:r>
      <w:r w:rsidR="00570E83" w:rsidRPr="004E1761">
        <w:t>v</w:t>
      </w:r>
      <w:r w:rsidRPr="004E1761">
        <w:t>itae</w:t>
      </w:r>
      <w:r w:rsidR="00241BC5" w:rsidRPr="004E1761">
        <w:t>;</w:t>
      </w:r>
    </w:p>
    <w:p w:rsidR="00570E83" w:rsidRPr="004E1761" w:rsidRDefault="00570E83" w:rsidP="00536458">
      <w:pPr>
        <w:pStyle w:val="Listenabsatz"/>
        <w:numPr>
          <w:ilvl w:val="0"/>
          <w:numId w:val="4"/>
        </w:numPr>
        <w:spacing w:line="240" w:lineRule="auto"/>
        <w:jc w:val="both"/>
      </w:pPr>
      <w:r w:rsidRPr="004E1761">
        <w:t>N</w:t>
      </w:r>
      <w:r w:rsidR="00CE10B3" w:rsidRPr="004E1761">
        <w:t>ames and contact informa</w:t>
      </w:r>
      <w:r w:rsidR="005B20D7" w:rsidRPr="004E1761">
        <w:t>tion of two academic refere</w:t>
      </w:r>
      <w:r w:rsidR="00241BC5" w:rsidRPr="004E1761">
        <w:t>es.</w:t>
      </w:r>
    </w:p>
    <w:p w:rsidR="00464B56" w:rsidRPr="004E1761" w:rsidRDefault="005F7164" w:rsidP="00536458">
      <w:pPr>
        <w:spacing w:line="240" w:lineRule="auto"/>
        <w:jc w:val="both"/>
      </w:pPr>
      <w:r w:rsidRPr="004E1761">
        <w:t>This</w:t>
      </w:r>
      <w:r w:rsidR="008F15F7" w:rsidRPr="004E1761">
        <w:t xml:space="preserve"> set of application documents</w:t>
      </w:r>
      <w:r w:rsidR="00570E83" w:rsidRPr="004E1761">
        <w:t xml:space="preserve"> should be sent </w:t>
      </w:r>
      <w:r w:rsidR="004075FA" w:rsidRPr="004E1761">
        <w:t>b</w:t>
      </w:r>
      <w:r w:rsidR="006F1D22" w:rsidRPr="004E1761">
        <w:t>y e</w:t>
      </w:r>
      <w:r w:rsidR="004075FA" w:rsidRPr="004E1761">
        <w:t>-</w:t>
      </w:r>
      <w:r w:rsidR="006F1D22" w:rsidRPr="004E1761">
        <w:t>m</w:t>
      </w:r>
      <w:r w:rsidR="004075FA" w:rsidRPr="004E1761">
        <w:t xml:space="preserve">ail </w:t>
      </w:r>
      <w:r w:rsidR="008A0F78">
        <w:t>to Dr. Frans Hermans (</w:t>
      </w:r>
      <w:hyperlink r:id="rId8" w:history="1">
        <w:r w:rsidR="00661128" w:rsidRPr="006710F5">
          <w:rPr>
            <w:rStyle w:val="Hyperlink"/>
          </w:rPr>
          <w:t>Hermans@iamo.de</w:t>
        </w:r>
      </w:hyperlink>
      <w:r w:rsidR="008A0F78">
        <w:t xml:space="preserve">). </w:t>
      </w:r>
    </w:p>
    <w:p w:rsidR="00570E83" w:rsidRDefault="00570E83" w:rsidP="00536458">
      <w:pPr>
        <w:spacing w:line="240" w:lineRule="auto"/>
        <w:jc w:val="both"/>
      </w:pPr>
      <w:r w:rsidRPr="00374897">
        <w:rPr>
          <w:b/>
        </w:rPr>
        <w:t>Closing date for the application is</w:t>
      </w:r>
      <w:r w:rsidR="00CE10B3" w:rsidRPr="00374897">
        <w:rPr>
          <w:b/>
        </w:rPr>
        <w:t xml:space="preserve"> </w:t>
      </w:r>
      <w:r w:rsidR="00CA447F">
        <w:rPr>
          <w:b/>
        </w:rPr>
        <w:t>May</w:t>
      </w:r>
      <w:r w:rsidR="008A0F78" w:rsidRPr="00374897">
        <w:rPr>
          <w:b/>
        </w:rPr>
        <w:t xml:space="preserve"> </w:t>
      </w:r>
      <w:r w:rsidR="00CA447F">
        <w:rPr>
          <w:b/>
        </w:rPr>
        <w:t>12</w:t>
      </w:r>
      <w:r w:rsidR="008A0F78" w:rsidRPr="00374897">
        <w:rPr>
          <w:b/>
          <w:vertAlign w:val="superscript"/>
        </w:rPr>
        <w:t>th</w:t>
      </w:r>
      <w:r w:rsidR="008A0F78" w:rsidRPr="00374897">
        <w:rPr>
          <w:b/>
        </w:rPr>
        <w:t xml:space="preserve"> </w:t>
      </w:r>
      <w:r w:rsidR="00805C4B" w:rsidRPr="00374897">
        <w:rPr>
          <w:b/>
        </w:rPr>
        <w:t>201</w:t>
      </w:r>
      <w:r w:rsidR="00E45D50">
        <w:rPr>
          <w:b/>
        </w:rPr>
        <w:t>7</w:t>
      </w:r>
      <w:r w:rsidR="00464B56" w:rsidRPr="00374897">
        <w:t>.</w:t>
      </w:r>
      <w:r w:rsidR="00464B56" w:rsidRPr="004E1761">
        <w:t xml:space="preserve"> </w:t>
      </w:r>
    </w:p>
    <w:p w:rsidR="00661128" w:rsidRPr="0015045F" w:rsidRDefault="00661128" w:rsidP="00536458">
      <w:pPr>
        <w:spacing w:after="120" w:line="240" w:lineRule="auto"/>
        <w:jc w:val="both"/>
        <w:rPr>
          <w:b/>
        </w:rPr>
      </w:pPr>
    </w:p>
    <w:p w:rsidR="00536458" w:rsidRPr="004E1761" w:rsidRDefault="00374897" w:rsidP="00536458">
      <w:pPr>
        <w:spacing w:after="120" w:line="240" w:lineRule="auto"/>
        <w:jc w:val="both"/>
        <w:rPr>
          <w:b/>
          <w:lang w:val="de-DE"/>
        </w:rPr>
      </w:pPr>
      <w:r>
        <w:rPr>
          <w:b/>
          <w:lang w:val="de-DE"/>
        </w:rPr>
        <w:t>Further information:</w:t>
      </w:r>
    </w:p>
    <w:p w:rsidR="0015045F" w:rsidRPr="009D2C9F" w:rsidRDefault="005B1D71" w:rsidP="00F65BA6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t>Dr. Frans Hermans</w:t>
      </w:r>
      <w:r w:rsidR="00536458" w:rsidRPr="004E1761">
        <w:rPr>
          <w:szCs w:val="24"/>
          <w:lang w:val="de-DE"/>
        </w:rPr>
        <w:br/>
        <w:t>Leibniz-Institut für Agrarentwicklung in Transformationsökonomien (IAMO)</w:t>
      </w:r>
      <w:r w:rsidR="00536458" w:rsidRPr="004E1761">
        <w:rPr>
          <w:szCs w:val="24"/>
          <w:lang w:val="de-DE"/>
        </w:rPr>
        <w:br/>
        <w:t>Theodor-Lieser-Straße 2</w:t>
      </w:r>
      <w:r w:rsidR="00536458" w:rsidRPr="004E1761">
        <w:rPr>
          <w:szCs w:val="24"/>
          <w:lang w:val="de-DE"/>
        </w:rPr>
        <w:br/>
        <w:t>06120 Halle (Saale)</w:t>
      </w:r>
      <w:r w:rsidR="00536458" w:rsidRPr="004E1761">
        <w:rPr>
          <w:szCs w:val="24"/>
          <w:lang w:val="de-DE"/>
        </w:rPr>
        <w:br/>
      </w:r>
      <w:r w:rsidR="0015045F" w:rsidRPr="009D2C9F">
        <w:rPr>
          <w:lang w:val="de-DE"/>
        </w:rPr>
        <w:t>+49 345 2928-134</w:t>
      </w:r>
    </w:p>
    <w:p w:rsidR="005B1D71" w:rsidRDefault="00FA4C04" w:rsidP="00F65BA6">
      <w:pPr>
        <w:spacing w:after="0" w:line="240" w:lineRule="auto"/>
        <w:rPr>
          <w:lang w:val="de-DE"/>
        </w:rPr>
      </w:pPr>
      <w:hyperlink r:id="rId9" w:history="1">
        <w:r w:rsidR="005B1D71" w:rsidRPr="00775E18">
          <w:rPr>
            <w:rStyle w:val="Hyperlink"/>
            <w:lang w:val="de-DE"/>
          </w:rPr>
          <w:t>hermans@iamo.de</w:t>
        </w:r>
      </w:hyperlink>
    </w:p>
    <w:p w:rsidR="0015045F" w:rsidRDefault="0015045F" w:rsidP="00F65BA6">
      <w:pPr>
        <w:spacing w:after="0" w:line="240" w:lineRule="auto"/>
        <w:rPr>
          <w:szCs w:val="24"/>
          <w:lang w:val="de-DE"/>
        </w:rPr>
      </w:pPr>
    </w:p>
    <w:p w:rsidR="0015045F" w:rsidRDefault="00FA4C04" w:rsidP="0015045F">
      <w:pPr>
        <w:spacing w:after="0" w:line="240" w:lineRule="auto"/>
        <w:rPr>
          <w:szCs w:val="24"/>
          <w:lang w:val="de-DE"/>
        </w:rPr>
      </w:pPr>
      <w:hyperlink r:id="rId10" w:history="1">
        <w:r w:rsidR="0015045F" w:rsidRPr="006710F5">
          <w:rPr>
            <w:rStyle w:val="Hyperlink"/>
            <w:szCs w:val="24"/>
            <w:lang w:val="de-DE"/>
          </w:rPr>
          <w:t>https://www.iamo.de/en/research/projects/details/trafobit/</w:t>
        </w:r>
      </w:hyperlink>
    </w:p>
    <w:p w:rsidR="0015045F" w:rsidRDefault="0015045F" w:rsidP="00F65BA6">
      <w:pPr>
        <w:spacing w:after="0" w:line="240" w:lineRule="auto"/>
        <w:rPr>
          <w:szCs w:val="24"/>
          <w:lang w:val="de-DE"/>
        </w:rPr>
      </w:pPr>
    </w:p>
    <w:p w:rsidR="005B1D71" w:rsidRPr="00536458" w:rsidRDefault="005B1D71" w:rsidP="00F65BA6">
      <w:pPr>
        <w:spacing w:after="0" w:line="240" w:lineRule="auto"/>
        <w:rPr>
          <w:lang w:val="de-DE"/>
        </w:rPr>
      </w:pPr>
    </w:p>
    <w:sectPr w:rsidR="005B1D71" w:rsidRPr="00536458" w:rsidSect="00C6015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174"/>
    <w:multiLevelType w:val="hybridMultilevel"/>
    <w:tmpl w:val="638C8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C4FC8"/>
    <w:multiLevelType w:val="hybridMultilevel"/>
    <w:tmpl w:val="D2E2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A7A4D"/>
    <w:multiLevelType w:val="hybridMultilevel"/>
    <w:tmpl w:val="3D64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74D5"/>
    <w:multiLevelType w:val="hybridMultilevel"/>
    <w:tmpl w:val="A8EE6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2A44"/>
    <w:multiLevelType w:val="hybridMultilevel"/>
    <w:tmpl w:val="7D2C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60C47"/>
    <w:multiLevelType w:val="hybridMultilevel"/>
    <w:tmpl w:val="7D2C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3"/>
    <w:rsid w:val="0002746A"/>
    <w:rsid w:val="00046476"/>
    <w:rsid w:val="00084E1D"/>
    <w:rsid w:val="00090699"/>
    <w:rsid w:val="000A34DA"/>
    <w:rsid w:val="000B3EAC"/>
    <w:rsid w:val="000B7138"/>
    <w:rsid w:val="000D2BCA"/>
    <w:rsid w:val="000E2E8B"/>
    <w:rsid w:val="000F3BC5"/>
    <w:rsid w:val="0010054A"/>
    <w:rsid w:val="00122E1C"/>
    <w:rsid w:val="00145A32"/>
    <w:rsid w:val="00147318"/>
    <w:rsid w:val="0015045F"/>
    <w:rsid w:val="001605C7"/>
    <w:rsid w:val="001678EA"/>
    <w:rsid w:val="001753E7"/>
    <w:rsid w:val="00180376"/>
    <w:rsid w:val="001808EA"/>
    <w:rsid w:val="001A5B4A"/>
    <w:rsid w:val="001A649A"/>
    <w:rsid w:val="001D3D63"/>
    <w:rsid w:val="002079FD"/>
    <w:rsid w:val="002327E6"/>
    <w:rsid w:val="00232BFE"/>
    <w:rsid w:val="00241BC5"/>
    <w:rsid w:val="00264104"/>
    <w:rsid w:val="002A3F5A"/>
    <w:rsid w:val="002A5E4B"/>
    <w:rsid w:val="002C0745"/>
    <w:rsid w:val="002C3D06"/>
    <w:rsid w:val="002D45E1"/>
    <w:rsid w:val="002E4E0C"/>
    <w:rsid w:val="002F2563"/>
    <w:rsid w:val="00335256"/>
    <w:rsid w:val="00342562"/>
    <w:rsid w:val="00374897"/>
    <w:rsid w:val="003806D2"/>
    <w:rsid w:val="003A0486"/>
    <w:rsid w:val="003B0801"/>
    <w:rsid w:val="003C563F"/>
    <w:rsid w:val="003C6EFF"/>
    <w:rsid w:val="00400A84"/>
    <w:rsid w:val="004075FA"/>
    <w:rsid w:val="00416574"/>
    <w:rsid w:val="00461876"/>
    <w:rsid w:val="004646CA"/>
    <w:rsid w:val="00464B56"/>
    <w:rsid w:val="00464E62"/>
    <w:rsid w:val="00477E51"/>
    <w:rsid w:val="004B1084"/>
    <w:rsid w:val="004D25D9"/>
    <w:rsid w:val="004E0E8E"/>
    <w:rsid w:val="004E1761"/>
    <w:rsid w:val="0053511D"/>
    <w:rsid w:val="00536458"/>
    <w:rsid w:val="00551A71"/>
    <w:rsid w:val="005679F2"/>
    <w:rsid w:val="00570E83"/>
    <w:rsid w:val="00580200"/>
    <w:rsid w:val="005B0F15"/>
    <w:rsid w:val="005B1D71"/>
    <w:rsid w:val="005B20D7"/>
    <w:rsid w:val="005B79FA"/>
    <w:rsid w:val="005C0FE2"/>
    <w:rsid w:val="005C682C"/>
    <w:rsid w:val="005F7164"/>
    <w:rsid w:val="00607337"/>
    <w:rsid w:val="00661128"/>
    <w:rsid w:val="00664FD8"/>
    <w:rsid w:val="00666FFB"/>
    <w:rsid w:val="0068311D"/>
    <w:rsid w:val="00687F31"/>
    <w:rsid w:val="006B32A7"/>
    <w:rsid w:val="006C261D"/>
    <w:rsid w:val="006E7760"/>
    <w:rsid w:val="006F0BAA"/>
    <w:rsid w:val="006F1D22"/>
    <w:rsid w:val="006F27B9"/>
    <w:rsid w:val="007D2C85"/>
    <w:rsid w:val="007D7784"/>
    <w:rsid w:val="007E33B0"/>
    <w:rsid w:val="007E73AD"/>
    <w:rsid w:val="007F63C6"/>
    <w:rsid w:val="00805C4B"/>
    <w:rsid w:val="00812B01"/>
    <w:rsid w:val="008410A7"/>
    <w:rsid w:val="0084215F"/>
    <w:rsid w:val="00896183"/>
    <w:rsid w:val="008A0639"/>
    <w:rsid w:val="008A0F78"/>
    <w:rsid w:val="008F15F7"/>
    <w:rsid w:val="00932F6C"/>
    <w:rsid w:val="009423F8"/>
    <w:rsid w:val="009723A1"/>
    <w:rsid w:val="00981C3F"/>
    <w:rsid w:val="009C0ADD"/>
    <w:rsid w:val="009C524B"/>
    <w:rsid w:val="009D2C9F"/>
    <w:rsid w:val="009E2A05"/>
    <w:rsid w:val="009E3525"/>
    <w:rsid w:val="009E7875"/>
    <w:rsid w:val="00AF50C0"/>
    <w:rsid w:val="00B253A3"/>
    <w:rsid w:val="00B314C7"/>
    <w:rsid w:val="00B332CB"/>
    <w:rsid w:val="00B53081"/>
    <w:rsid w:val="00B5679A"/>
    <w:rsid w:val="00B611BA"/>
    <w:rsid w:val="00B86095"/>
    <w:rsid w:val="00BC2C9B"/>
    <w:rsid w:val="00C237A5"/>
    <w:rsid w:val="00C32EC4"/>
    <w:rsid w:val="00C3537F"/>
    <w:rsid w:val="00C60154"/>
    <w:rsid w:val="00C64F72"/>
    <w:rsid w:val="00C73CB8"/>
    <w:rsid w:val="00C7660E"/>
    <w:rsid w:val="00C974F7"/>
    <w:rsid w:val="00CA447F"/>
    <w:rsid w:val="00CC1666"/>
    <w:rsid w:val="00CC1C5B"/>
    <w:rsid w:val="00CE10B3"/>
    <w:rsid w:val="00D205EC"/>
    <w:rsid w:val="00D20E34"/>
    <w:rsid w:val="00D22798"/>
    <w:rsid w:val="00D33ED5"/>
    <w:rsid w:val="00D46A1C"/>
    <w:rsid w:val="00D60DB0"/>
    <w:rsid w:val="00DA1760"/>
    <w:rsid w:val="00DA1FE5"/>
    <w:rsid w:val="00DA6AC7"/>
    <w:rsid w:val="00DA7EEF"/>
    <w:rsid w:val="00DB399C"/>
    <w:rsid w:val="00DC0159"/>
    <w:rsid w:val="00DD425D"/>
    <w:rsid w:val="00DE3DA7"/>
    <w:rsid w:val="00E07323"/>
    <w:rsid w:val="00E166D5"/>
    <w:rsid w:val="00E22415"/>
    <w:rsid w:val="00E2265F"/>
    <w:rsid w:val="00E45D50"/>
    <w:rsid w:val="00E46D81"/>
    <w:rsid w:val="00E53AAD"/>
    <w:rsid w:val="00E63564"/>
    <w:rsid w:val="00E75B96"/>
    <w:rsid w:val="00E83621"/>
    <w:rsid w:val="00E94BFD"/>
    <w:rsid w:val="00EA64AC"/>
    <w:rsid w:val="00EE307F"/>
    <w:rsid w:val="00F13724"/>
    <w:rsid w:val="00F57D48"/>
    <w:rsid w:val="00F65BA6"/>
    <w:rsid w:val="00F83AF0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3CB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C73CB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1473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73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D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DA7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1128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F63C6"/>
    <w:pPr>
      <w:spacing w:line="240" w:lineRule="auto"/>
    </w:pPr>
    <w:rPr>
      <w:rFonts w:ascii="Verdana" w:eastAsia="Calibri" w:hAnsi="Verdana" w:cs="Times New Roman"/>
      <w:b/>
      <w:bCs/>
      <w:color w:val="4F81BD"/>
      <w:sz w:val="18"/>
      <w:szCs w:val="18"/>
      <w:lang w:val="en-GB"/>
    </w:rPr>
  </w:style>
  <w:style w:type="table" w:styleId="Tabellenraster">
    <w:name w:val="Table Grid"/>
    <w:basedOn w:val="NormaleTabelle"/>
    <w:uiPriority w:val="59"/>
    <w:rsid w:val="007F63C6"/>
    <w:pPr>
      <w:spacing w:after="0" w:line="240" w:lineRule="auto"/>
    </w:pPr>
    <w:rPr>
      <w:rFonts w:ascii="Times" w:eastAsia="Times" w:hAnsi="Times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bsatz-Standardschriftart"/>
    <w:rsid w:val="0017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3CB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C73CB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1473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73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D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DA7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1128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F63C6"/>
    <w:pPr>
      <w:spacing w:line="240" w:lineRule="auto"/>
    </w:pPr>
    <w:rPr>
      <w:rFonts w:ascii="Verdana" w:eastAsia="Calibri" w:hAnsi="Verdana" w:cs="Times New Roman"/>
      <w:b/>
      <w:bCs/>
      <w:color w:val="4F81BD"/>
      <w:sz w:val="18"/>
      <w:szCs w:val="18"/>
      <w:lang w:val="en-GB"/>
    </w:rPr>
  </w:style>
  <w:style w:type="table" w:styleId="Tabellenraster">
    <w:name w:val="Table Grid"/>
    <w:basedOn w:val="NormaleTabelle"/>
    <w:uiPriority w:val="59"/>
    <w:rsid w:val="007F63C6"/>
    <w:pPr>
      <w:spacing w:after="0" w:line="240" w:lineRule="auto"/>
    </w:pPr>
    <w:rPr>
      <w:rFonts w:ascii="Times" w:eastAsia="Times" w:hAnsi="Times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bsatz-Standardschriftart"/>
    <w:rsid w:val="0017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s@iamo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m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amo.de/en/research/projects/details/trafob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mans@iam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Wissenschaftszentrum Berlin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Nodir Djanibekov</dc:creator>
  <cp:lastModifiedBy>Leslie Quitzow</cp:lastModifiedBy>
  <cp:revision>2</cp:revision>
  <cp:lastPrinted>2017-03-22T08:33:00Z</cp:lastPrinted>
  <dcterms:created xsi:type="dcterms:W3CDTF">2017-04-10T12:55:00Z</dcterms:created>
  <dcterms:modified xsi:type="dcterms:W3CDTF">2017-04-10T12:55:00Z</dcterms:modified>
</cp:coreProperties>
</file>